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278" w:rsidRPr="00F51278" w:rsidRDefault="00F51278" w:rsidP="00F51278">
      <w:pPr>
        <w:spacing w:line="360" w:lineRule="auto"/>
        <w:rPr>
          <w:rFonts w:ascii="Arial,Italic" w:hAnsi="Arial,Italic" w:cs="Arial,Italic"/>
          <w:i/>
          <w:iCs/>
          <w:sz w:val="16"/>
          <w:szCs w:val="16"/>
          <w:u w:val="single"/>
        </w:rPr>
      </w:pPr>
      <w:proofErr w:type="spellStart"/>
      <w:r w:rsidRPr="00F51278">
        <w:rPr>
          <w:rFonts w:ascii="Times New Roman" w:hAnsi="Times New Roman" w:cs="Times New Roman"/>
          <w:sz w:val="24"/>
          <w:szCs w:val="24"/>
          <w:u w:val="single"/>
        </w:rPr>
        <w:t>Hijazi</w:t>
      </w:r>
      <w:proofErr w:type="spellEnd"/>
      <w:r w:rsidRPr="00F51278">
        <w:rPr>
          <w:rFonts w:ascii="Times New Roman" w:hAnsi="Times New Roman" w:cs="Times New Roman"/>
          <w:sz w:val="24"/>
          <w:szCs w:val="24"/>
          <w:u w:val="single"/>
        </w:rPr>
        <w:t xml:space="preserve">, S. T, </w:t>
      </w:r>
      <w:proofErr w:type="spellStart"/>
      <w:r w:rsidRPr="00F51278">
        <w:rPr>
          <w:rFonts w:ascii="Times New Roman" w:hAnsi="Times New Roman" w:cs="Times New Roman"/>
          <w:sz w:val="24"/>
          <w:szCs w:val="24"/>
          <w:u w:val="single"/>
        </w:rPr>
        <w:t>Naqbi</w:t>
      </w:r>
      <w:proofErr w:type="spellEnd"/>
      <w:r w:rsidRPr="00F51278">
        <w:rPr>
          <w:rFonts w:ascii="Times New Roman" w:hAnsi="Times New Roman" w:cs="Times New Roman"/>
          <w:sz w:val="24"/>
          <w:szCs w:val="24"/>
          <w:u w:val="single"/>
        </w:rPr>
        <w:t xml:space="preserve">, S.M.M.R, (2006), </w:t>
      </w:r>
      <w:r w:rsidRPr="00F51278">
        <w:rPr>
          <w:rFonts w:ascii="Times New Roman" w:hAnsi="Times New Roman" w:cs="Times New Roman"/>
          <w:i/>
          <w:sz w:val="24"/>
          <w:szCs w:val="24"/>
          <w:u w:val="single"/>
        </w:rPr>
        <w:t>Factors Affecting Student’s Performance</w:t>
      </w:r>
      <w:r w:rsidRPr="00F51278">
        <w:rPr>
          <w:rFonts w:ascii="Times New Roman" w:hAnsi="Times New Roman" w:cs="Times New Roman"/>
          <w:sz w:val="24"/>
          <w:szCs w:val="24"/>
          <w:u w:val="single"/>
        </w:rPr>
        <w:t xml:space="preserve">, Bangladesh e-Journal of Sociology, Vol. 3 No.1:2-9  </w:t>
      </w:r>
    </w:p>
    <w:p w:rsidR="00F51278" w:rsidRPr="003525AA" w:rsidRDefault="00F51278" w:rsidP="00F512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journal </w:t>
      </w:r>
      <w:r w:rsidR="008E1C80" w:rsidRPr="003525AA">
        <w:rPr>
          <w:rFonts w:ascii="Times New Roman" w:hAnsi="Times New Roman" w:cs="Times New Roman"/>
          <w:sz w:val="24"/>
          <w:szCs w:val="24"/>
        </w:rPr>
        <w:t xml:space="preserve">explained </w:t>
      </w:r>
      <w:r w:rsidRPr="003525AA">
        <w:rPr>
          <w:rFonts w:ascii="Times New Roman" w:hAnsi="Times New Roman" w:cs="Times New Roman"/>
          <w:sz w:val="24"/>
          <w:szCs w:val="24"/>
        </w:rPr>
        <w:t xml:space="preserve">the effects of attendance in class, study hours, family income, mother’s age and mother’s education on student’s performance. The dependence variable was the result of the intermediate examination. This research was conducted in a private college in Pakistan using questionnaire. The subjects were the 300 students of that college that was selected randomly. The results were obtained by using the simple linear regression. Results revealed positive relationship for the attendance in class and mother’s education. There were negative results for the others. </w:t>
      </w:r>
    </w:p>
    <w:p w:rsidR="00F51278" w:rsidRPr="00F51278" w:rsidRDefault="00F51278" w:rsidP="00F51278">
      <w:pPr>
        <w:spacing w:line="360" w:lineRule="auto"/>
        <w:rPr>
          <w:rFonts w:ascii="AdvPSAD31" w:hAnsi="AdvPSAD31" w:cs="AdvPSAD31"/>
          <w:sz w:val="24"/>
          <w:szCs w:val="24"/>
          <w:u w:val="single"/>
        </w:rPr>
      </w:pPr>
      <w:proofErr w:type="spellStart"/>
      <w:r w:rsidRPr="00F51278">
        <w:rPr>
          <w:rFonts w:ascii="Times New Roman" w:hAnsi="Times New Roman" w:cs="Times New Roman"/>
          <w:sz w:val="24"/>
          <w:szCs w:val="24"/>
          <w:u w:val="single"/>
        </w:rPr>
        <w:t>Sansgiry</w:t>
      </w:r>
      <w:proofErr w:type="spellEnd"/>
      <w:r w:rsidRPr="00F51278">
        <w:rPr>
          <w:rFonts w:ascii="Times New Roman" w:hAnsi="Times New Roman" w:cs="Times New Roman"/>
          <w:sz w:val="24"/>
          <w:szCs w:val="24"/>
          <w:u w:val="single"/>
        </w:rPr>
        <w:t xml:space="preserve">, S.S, </w:t>
      </w:r>
      <w:proofErr w:type="spellStart"/>
      <w:r w:rsidRPr="00F51278">
        <w:rPr>
          <w:rFonts w:ascii="Times New Roman" w:hAnsi="Times New Roman" w:cs="Times New Roman"/>
          <w:sz w:val="24"/>
          <w:szCs w:val="24"/>
          <w:u w:val="single"/>
        </w:rPr>
        <w:t>Bhosle</w:t>
      </w:r>
      <w:proofErr w:type="spellEnd"/>
      <w:r w:rsidRPr="00F51278">
        <w:rPr>
          <w:rFonts w:ascii="Times New Roman" w:hAnsi="Times New Roman" w:cs="Times New Roman"/>
          <w:sz w:val="24"/>
          <w:szCs w:val="24"/>
          <w:u w:val="single"/>
        </w:rPr>
        <w:t xml:space="preserve">, M, Sail, K, (2006), </w:t>
      </w:r>
      <w:r w:rsidRPr="00F51278">
        <w:rPr>
          <w:rFonts w:ascii="Times New Roman" w:hAnsi="Times New Roman" w:cs="Times New Roman"/>
          <w:i/>
          <w:sz w:val="24"/>
          <w:szCs w:val="24"/>
          <w:u w:val="single"/>
        </w:rPr>
        <w:t xml:space="preserve">Factors That Affect Academic Performance </w:t>
      </w:r>
      <w:proofErr w:type="gramStart"/>
      <w:r w:rsidRPr="00F51278">
        <w:rPr>
          <w:rFonts w:ascii="Times New Roman" w:hAnsi="Times New Roman" w:cs="Times New Roman"/>
          <w:i/>
          <w:sz w:val="24"/>
          <w:szCs w:val="24"/>
          <w:u w:val="single"/>
        </w:rPr>
        <w:t>Among</w:t>
      </w:r>
      <w:proofErr w:type="gramEnd"/>
      <w:r w:rsidRPr="00F51278">
        <w:rPr>
          <w:rFonts w:ascii="Times New Roman" w:hAnsi="Times New Roman" w:cs="Times New Roman"/>
          <w:i/>
          <w:sz w:val="24"/>
          <w:szCs w:val="24"/>
          <w:u w:val="single"/>
        </w:rPr>
        <w:t xml:space="preserve"> Pharmacy Students</w:t>
      </w:r>
      <w:r w:rsidRPr="00F51278">
        <w:rPr>
          <w:rFonts w:ascii="Times New Roman" w:hAnsi="Times New Roman" w:cs="Times New Roman"/>
          <w:sz w:val="24"/>
          <w:szCs w:val="24"/>
          <w:u w:val="single"/>
        </w:rPr>
        <w:t>,</w:t>
      </w:r>
      <w:r w:rsidRPr="00F51278">
        <w:rPr>
          <w:rFonts w:ascii="AdvPSAD32" w:hAnsi="AdvPSAD32" w:cs="AdvPSAD32"/>
          <w:sz w:val="24"/>
          <w:szCs w:val="24"/>
          <w:u w:val="single"/>
        </w:rPr>
        <w:t xml:space="preserve"> American Journal of Pharmaceutical Education, Vol. </w:t>
      </w:r>
      <w:r w:rsidRPr="00F51278">
        <w:rPr>
          <w:rFonts w:ascii="AdvPSAD31" w:hAnsi="AdvPSAD31" w:cs="AdvPSAD31"/>
          <w:sz w:val="24"/>
          <w:szCs w:val="24"/>
          <w:u w:val="single"/>
        </w:rPr>
        <w:t>70 No. 5:1-8</w:t>
      </w:r>
    </w:p>
    <w:p w:rsidR="00F51278" w:rsidRPr="002A1D1A" w:rsidRDefault="00F51278" w:rsidP="00F512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study </w:t>
      </w:r>
      <w:r w:rsidRPr="003525AA">
        <w:rPr>
          <w:rFonts w:ascii="Times New Roman" w:hAnsi="Times New Roman" w:cs="Times New Roman"/>
          <w:sz w:val="24"/>
          <w:szCs w:val="24"/>
        </w:rPr>
        <w:t>examine</w:t>
      </w:r>
      <w:r>
        <w:rPr>
          <w:rFonts w:ascii="Times New Roman" w:hAnsi="Times New Roman" w:cs="Times New Roman"/>
          <w:sz w:val="24"/>
          <w:szCs w:val="24"/>
        </w:rPr>
        <w:t>d</w:t>
      </w:r>
      <w:r w:rsidRPr="003525AA">
        <w:rPr>
          <w:rFonts w:ascii="Times New Roman" w:hAnsi="Times New Roman" w:cs="Times New Roman"/>
          <w:sz w:val="24"/>
          <w:szCs w:val="24"/>
        </w:rPr>
        <w:t xml:space="preserve"> the factors such as academic competence, test competence, time management, </w:t>
      </w:r>
      <w:r>
        <w:rPr>
          <w:rFonts w:ascii="Times New Roman" w:hAnsi="Times New Roman" w:cs="Times New Roman"/>
          <w:sz w:val="24"/>
          <w:szCs w:val="24"/>
        </w:rPr>
        <w:t>strategic of</w:t>
      </w:r>
      <w:r w:rsidRPr="003525AA">
        <w:rPr>
          <w:rFonts w:ascii="Times New Roman" w:hAnsi="Times New Roman" w:cs="Times New Roman"/>
          <w:sz w:val="24"/>
          <w:szCs w:val="24"/>
        </w:rPr>
        <w:t xml:space="preserve"> studying and test anxiety on academic performance and enrollment in experiential program.</w:t>
      </w:r>
      <w:r>
        <w:rPr>
          <w:rFonts w:ascii="Times New Roman" w:hAnsi="Times New Roman" w:cs="Times New Roman"/>
          <w:sz w:val="24"/>
          <w:szCs w:val="24"/>
        </w:rPr>
        <w:t xml:space="preserve"> The experiment was done at University of Houston with 198 subjects. In conclusion</w:t>
      </w:r>
      <w:r w:rsidRPr="003525AA">
        <w:rPr>
          <w:rFonts w:ascii="Times New Roman" w:hAnsi="Times New Roman" w:cs="Times New Roman"/>
          <w:sz w:val="24"/>
          <w:szCs w:val="24"/>
        </w:rPr>
        <w:t>, test competence was an important factor to distinguish students with low and high academic performance and factor such as academic competence, test competence, test anxiety and time management</w:t>
      </w:r>
      <w:r>
        <w:rPr>
          <w:rFonts w:ascii="Times New Roman" w:hAnsi="Times New Roman" w:cs="Times New Roman"/>
          <w:sz w:val="24"/>
          <w:szCs w:val="24"/>
        </w:rPr>
        <w:t xml:space="preserve"> can be </w:t>
      </w:r>
      <w:r w:rsidRPr="003525AA">
        <w:rPr>
          <w:rFonts w:ascii="Times New Roman" w:hAnsi="Times New Roman" w:cs="Times New Roman"/>
          <w:sz w:val="24"/>
          <w:szCs w:val="24"/>
        </w:rPr>
        <w:t>improve</w:t>
      </w:r>
      <w:r>
        <w:rPr>
          <w:rFonts w:ascii="Times New Roman" w:hAnsi="Times New Roman" w:cs="Times New Roman"/>
          <w:sz w:val="24"/>
          <w:szCs w:val="24"/>
        </w:rPr>
        <w:t>d</w:t>
      </w:r>
      <w:r w:rsidRPr="003525AA">
        <w:rPr>
          <w:rFonts w:ascii="Times New Roman" w:hAnsi="Times New Roman" w:cs="Times New Roman"/>
          <w:sz w:val="24"/>
          <w:szCs w:val="24"/>
        </w:rPr>
        <w:t xml:space="preserve"> as students </w:t>
      </w:r>
      <w:r w:rsidRPr="002A1D1A">
        <w:rPr>
          <w:rFonts w:ascii="Times New Roman" w:hAnsi="Times New Roman" w:cs="Times New Roman"/>
          <w:sz w:val="24"/>
          <w:szCs w:val="24"/>
        </w:rPr>
        <w:t>progress</w:t>
      </w:r>
      <w:r>
        <w:rPr>
          <w:rFonts w:ascii="Times New Roman" w:hAnsi="Times New Roman" w:cs="Times New Roman"/>
          <w:sz w:val="24"/>
          <w:szCs w:val="24"/>
        </w:rPr>
        <w:t>ed</w:t>
      </w:r>
      <w:r w:rsidRPr="002A1D1A">
        <w:rPr>
          <w:rFonts w:ascii="Times New Roman" w:hAnsi="Times New Roman" w:cs="Times New Roman"/>
          <w:sz w:val="24"/>
          <w:szCs w:val="24"/>
        </w:rPr>
        <w:t xml:space="preserve"> in their experiential year.  </w:t>
      </w:r>
    </w:p>
    <w:p w:rsidR="00F51278" w:rsidRPr="00F51278" w:rsidRDefault="00F51278" w:rsidP="00F51278">
      <w:pPr>
        <w:spacing w:line="360" w:lineRule="auto"/>
        <w:jc w:val="both"/>
        <w:rPr>
          <w:rFonts w:ascii="AdvPSAD31" w:hAnsi="AdvPSAD31" w:cs="AdvPSAD31"/>
          <w:sz w:val="24"/>
          <w:szCs w:val="24"/>
          <w:u w:val="single"/>
        </w:rPr>
      </w:pPr>
      <w:r w:rsidRPr="00F51278">
        <w:rPr>
          <w:rFonts w:ascii="Times New Roman" w:hAnsi="Times New Roman" w:cs="Times New Roman"/>
          <w:sz w:val="24"/>
          <w:szCs w:val="24"/>
          <w:u w:val="single"/>
        </w:rPr>
        <w:t xml:space="preserve">McManus, I.C, Richards, P, Winder, B.C, </w:t>
      </w:r>
      <w:proofErr w:type="spellStart"/>
      <w:r w:rsidRPr="00F51278">
        <w:rPr>
          <w:rFonts w:ascii="Times New Roman" w:hAnsi="Times New Roman" w:cs="Times New Roman"/>
          <w:sz w:val="24"/>
          <w:szCs w:val="24"/>
          <w:u w:val="single"/>
        </w:rPr>
        <w:t>Sproston</w:t>
      </w:r>
      <w:proofErr w:type="spellEnd"/>
      <w:r w:rsidRPr="00F51278">
        <w:rPr>
          <w:rFonts w:ascii="Times New Roman" w:hAnsi="Times New Roman" w:cs="Times New Roman"/>
          <w:sz w:val="24"/>
          <w:szCs w:val="24"/>
          <w:u w:val="single"/>
        </w:rPr>
        <w:t xml:space="preserve">, K.A, (1998), </w:t>
      </w:r>
      <w:r w:rsidRPr="00F51278">
        <w:rPr>
          <w:rFonts w:ascii="Times New Roman" w:hAnsi="Times New Roman" w:cs="Times New Roman"/>
          <w:i/>
          <w:sz w:val="24"/>
          <w:szCs w:val="24"/>
          <w:u w:val="single"/>
        </w:rPr>
        <w:t>Clinical Experience, Performance in Final Examinations and Learning Style in Medical Students</w:t>
      </w:r>
      <w:r w:rsidRPr="00F51278">
        <w:rPr>
          <w:rFonts w:ascii="Times New Roman" w:hAnsi="Times New Roman" w:cs="Times New Roman"/>
          <w:sz w:val="24"/>
          <w:szCs w:val="24"/>
          <w:u w:val="single"/>
        </w:rPr>
        <w:t xml:space="preserve">, BMJ,  </w:t>
      </w:r>
      <w:proofErr w:type="spellStart"/>
      <w:r w:rsidRPr="00F51278">
        <w:rPr>
          <w:rFonts w:ascii="Times New Roman" w:hAnsi="Times New Roman" w:cs="Times New Roman"/>
          <w:sz w:val="24"/>
          <w:szCs w:val="24"/>
          <w:u w:val="single"/>
        </w:rPr>
        <w:t>Vol</w:t>
      </w:r>
      <w:proofErr w:type="spellEnd"/>
      <w:r w:rsidRPr="00F51278">
        <w:rPr>
          <w:rFonts w:ascii="Times New Roman" w:hAnsi="Times New Roman" w:cs="Times New Roman"/>
          <w:sz w:val="24"/>
          <w:szCs w:val="24"/>
          <w:u w:val="single"/>
        </w:rPr>
        <w:t>, 316:345-349</w:t>
      </w:r>
    </w:p>
    <w:p w:rsidR="00F51278" w:rsidRDefault="00F51278" w:rsidP="00F512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research </w:t>
      </w:r>
      <w:r w:rsidR="00F61684">
        <w:rPr>
          <w:rFonts w:ascii="Times New Roman" w:hAnsi="Times New Roman" w:cs="Times New Roman"/>
          <w:sz w:val="24"/>
          <w:szCs w:val="24"/>
        </w:rPr>
        <w:t>explained</w:t>
      </w:r>
      <w:r>
        <w:rPr>
          <w:rFonts w:ascii="Times New Roman" w:hAnsi="Times New Roman" w:cs="Times New Roman"/>
          <w:sz w:val="24"/>
          <w:szCs w:val="24"/>
        </w:rPr>
        <w:t xml:space="preserve"> whether</w:t>
      </w:r>
      <w:r w:rsidR="00F61684">
        <w:rPr>
          <w:rFonts w:ascii="Times New Roman" w:hAnsi="Times New Roman" w:cs="Times New Roman"/>
          <w:sz w:val="24"/>
          <w:szCs w:val="24"/>
        </w:rPr>
        <w:t xml:space="preserve"> </w:t>
      </w:r>
      <w:r>
        <w:rPr>
          <w:rFonts w:ascii="Times New Roman" w:hAnsi="Times New Roman" w:cs="Times New Roman"/>
          <w:sz w:val="24"/>
          <w:szCs w:val="24"/>
        </w:rPr>
        <w:t>the clinical experience of student relates to their performance in final examinations besides whether the learning style relates either to final exam performance or to extent of clinical experience. The subjects were given the questionnaires at the time of application and the end of final clinical year. Results showed that success in final exam was not related to student’s clinical experience. The amount of knowledge gained from clinical experience was, however related to strategic and deep learning style both in final year and at the time of application. Success related to strategic or deep learning style in final year. The conclusion was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there is a lack of correlation between exam performance and clinical experience.</w:t>
      </w:r>
    </w:p>
    <w:p w:rsidR="0068253C" w:rsidRPr="002A1D1A" w:rsidRDefault="0068253C" w:rsidP="003525AA">
      <w:pPr>
        <w:spacing w:line="360" w:lineRule="auto"/>
        <w:jc w:val="both"/>
        <w:rPr>
          <w:rFonts w:ascii="Times New Roman" w:hAnsi="Times New Roman" w:cs="Times New Roman"/>
          <w:sz w:val="24"/>
          <w:szCs w:val="24"/>
        </w:rPr>
      </w:pPr>
    </w:p>
    <w:sectPr w:rsidR="0068253C" w:rsidRPr="002A1D1A" w:rsidSect="004B04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Italic">
    <w:altName w:val="Arial"/>
    <w:panose1 w:val="00000000000000000000"/>
    <w:charset w:val="00"/>
    <w:family w:val="swiss"/>
    <w:notTrueType/>
    <w:pitch w:val="default"/>
    <w:sig w:usb0="00000003" w:usb1="00000000" w:usb2="00000000" w:usb3="00000000" w:csb0="00000001" w:csb1="00000000"/>
  </w:font>
  <w:font w:name="AdvPSAD31">
    <w:altName w:val="Times New Roman"/>
    <w:panose1 w:val="00000000000000000000"/>
    <w:charset w:val="00"/>
    <w:family w:val="roman"/>
    <w:notTrueType/>
    <w:pitch w:val="default"/>
    <w:sig w:usb0="00000003" w:usb1="00000000" w:usb2="00000000" w:usb3="00000000" w:csb0="00000001" w:csb1="00000000"/>
  </w:font>
  <w:font w:name="AdvPSAD32">
    <w:altName w:val="Times New Roman"/>
    <w:panose1 w:val="00000000000000000000"/>
    <w:charset w:val="00"/>
    <w:family w:val="roman"/>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hyphenationZone w:val="425"/>
  <w:characterSpacingControl w:val="doNotCompress"/>
  <w:compat>
    <w:useFELayout/>
  </w:compat>
  <w:rsids>
    <w:rsidRoot w:val="008E1C80"/>
    <w:rsid w:val="001B5DCF"/>
    <w:rsid w:val="00266AD3"/>
    <w:rsid w:val="002A1D1A"/>
    <w:rsid w:val="003525AA"/>
    <w:rsid w:val="004507AC"/>
    <w:rsid w:val="004B0400"/>
    <w:rsid w:val="004E304E"/>
    <w:rsid w:val="0068253C"/>
    <w:rsid w:val="008E1C80"/>
    <w:rsid w:val="0097694B"/>
    <w:rsid w:val="00C0596B"/>
    <w:rsid w:val="00CA013C"/>
    <w:rsid w:val="00D012EC"/>
    <w:rsid w:val="00F51278"/>
    <w:rsid w:val="00F61684"/>
  </w:rsids>
  <m:mathPr>
    <m:mathFont m:val="Cambria Math"/>
    <m:brkBin m:val="before"/>
    <m:brkBinSub m:val="--"/>
    <m:smallFrac m:val="off"/>
    <m:dispDef/>
    <m:lMargin m:val="0"/>
    <m:rMargin m:val="0"/>
    <m:defJc m:val="centerGroup"/>
    <m:wrapIndent m:val="1440"/>
    <m:intLim m:val="subSup"/>
    <m:naryLim m:val="undOvr"/>
  </m:mathPr>
  <w:themeFontLang w:val="ms-MY"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Sakinah</dc:creator>
  <cp:lastModifiedBy>Chee Khai Ching</cp:lastModifiedBy>
  <cp:revision>5</cp:revision>
  <dcterms:created xsi:type="dcterms:W3CDTF">2011-01-19T19:31:00Z</dcterms:created>
  <dcterms:modified xsi:type="dcterms:W3CDTF">2011-01-27T14:27:00Z</dcterms:modified>
</cp:coreProperties>
</file>